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67DB" w14:textId="30F109D0" w:rsidR="003E0D14" w:rsidRPr="003E0D14" w:rsidRDefault="003E0D14" w:rsidP="003E0D14">
      <w:pPr>
        <w:spacing w:after="0"/>
        <w:jc w:val="center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Bidding Prayers for Sunday 7</w:t>
      </w:r>
      <w:r w:rsidRPr="003E0D14">
        <w:rPr>
          <w:b/>
          <w:bCs/>
          <w:sz w:val="28"/>
          <w:szCs w:val="28"/>
          <w:vertAlign w:val="superscript"/>
        </w:rPr>
        <w:t>th</w:t>
      </w:r>
      <w:r w:rsidRPr="003E0D14">
        <w:rPr>
          <w:b/>
          <w:bCs/>
          <w:sz w:val="28"/>
          <w:szCs w:val="28"/>
        </w:rPr>
        <w:t xml:space="preserve"> April 2024</w:t>
      </w:r>
    </w:p>
    <w:p w14:paraId="41C80DE6" w14:textId="4E8B6315" w:rsidR="003E0D14" w:rsidRPr="003E0D14" w:rsidRDefault="003E0D14" w:rsidP="003E0D14">
      <w:pPr>
        <w:spacing w:after="0"/>
        <w:jc w:val="center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Divine Mercy Sunday</w:t>
      </w:r>
      <w:r w:rsidR="003B0657">
        <w:rPr>
          <w:b/>
          <w:bCs/>
          <w:sz w:val="28"/>
          <w:szCs w:val="28"/>
        </w:rPr>
        <w:t xml:space="preserve"> – Second Sunday of Easter</w:t>
      </w:r>
    </w:p>
    <w:p w14:paraId="7B62C4A9" w14:textId="77777777" w:rsidR="003E0D14" w:rsidRDefault="003E0D14" w:rsidP="003E0D14">
      <w:pPr>
        <w:spacing w:after="0"/>
        <w:jc w:val="center"/>
        <w:rPr>
          <w:sz w:val="28"/>
          <w:szCs w:val="28"/>
        </w:rPr>
      </w:pPr>
    </w:p>
    <w:p w14:paraId="302BC41F" w14:textId="344714F2" w:rsidR="003E0D14" w:rsidRPr="003E0D14" w:rsidRDefault="003E0D14" w:rsidP="003E0D14">
      <w:pPr>
        <w:spacing w:after="0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Father Rory introduces the prayers:</w:t>
      </w:r>
    </w:p>
    <w:p w14:paraId="360D6FDE" w14:textId="7F8B4DFE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us pray to the Father, the </w:t>
      </w:r>
      <w:r w:rsidR="003B0657">
        <w:rPr>
          <w:sz w:val="28"/>
          <w:szCs w:val="28"/>
        </w:rPr>
        <w:t>all-powerful</w:t>
      </w:r>
      <w:r>
        <w:rPr>
          <w:sz w:val="28"/>
          <w:szCs w:val="28"/>
        </w:rPr>
        <w:t xml:space="preserve"> God who raised up Jesus, our </w:t>
      </w:r>
      <w:r w:rsidR="003B0657">
        <w:rPr>
          <w:sz w:val="28"/>
          <w:szCs w:val="28"/>
        </w:rPr>
        <w:t>prince,</w:t>
      </w:r>
      <w:r>
        <w:rPr>
          <w:sz w:val="28"/>
          <w:szCs w:val="28"/>
        </w:rPr>
        <w:t xml:space="preserve"> and our saviour.</w:t>
      </w:r>
    </w:p>
    <w:p w14:paraId="2B247FB6" w14:textId="77777777" w:rsidR="003E0D14" w:rsidRDefault="003E0D14" w:rsidP="003E0D14">
      <w:pPr>
        <w:spacing w:after="0"/>
        <w:rPr>
          <w:sz w:val="28"/>
          <w:szCs w:val="28"/>
        </w:rPr>
      </w:pPr>
    </w:p>
    <w:p w14:paraId="7ACA5C39" w14:textId="2A6F8E5D" w:rsidR="003E0D14" w:rsidRPr="003E0D14" w:rsidRDefault="003E0D14" w:rsidP="003E0D14">
      <w:pPr>
        <w:spacing w:after="0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Reader:</w:t>
      </w:r>
    </w:p>
    <w:p w14:paraId="51F18E51" w14:textId="2C719D55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all our Bishops, </w:t>
      </w:r>
      <w:r w:rsidR="003B0657">
        <w:rPr>
          <w:sz w:val="28"/>
          <w:szCs w:val="28"/>
        </w:rPr>
        <w:t>Priests,</w:t>
      </w:r>
      <w:r>
        <w:rPr>
          <w:sz w:val="28"/>
          <w:szCs w:val="28"/>
        </w:rPr>
        <w:t xml:space="preserve"> and Deacons in their demanding ministry of love, that they may be given all their support, grace and anointing they need.</w:t>
      </w:r>
    </w:p>
    <w:p w14:paraId="494B3173" w14:textId="4C6D712D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3EB146F0" w14:textId="77777777" w:rsidR="003E0D14" w:rsidRDefault="003E0D14" w:rsidP="003E0D14">
      <w:pPr>
        <w:spacing w:after="0"/>
        <w:rPr>
          <w:sz w:val="28"/>
          <w:szCs w:val="28"/>
        </w:rPr>
      </w:pPr>
    </w:p>
    <w:p w14:paraId="1000F1F5" w14:textId="577C3BF8" w:rsidR="003E0D14" w:rsidRPr="003E0D14" w:rsidRDefault="003E0D14" w:rsidP="003E0D14">
      <w:pPr>
        <w:spacing w:after="0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Reader:</w:t>
      </w:r>
    </w:p>
    <w:p w14:paraId="6DDB4428" w14:textId="546507ED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all those in our parish communities</w:t>
      </w:r>
      <w:r w:rsidR="003B0657">
        <w:rPr>
          <w:sz w:val="28"/>
          <w:szCs w:val="28"/>
        </w:rPr>
        <w:t>,</w:t>
      </w:r>
      <w:r>
        <w:rPr>
          <w:sz w:val="28"/>
          <w:szCs w:val="28"/>
        </w:rPr>
        <w:t xml:space="preserve"> that they are aware on this Divine Mercy Sunday that they </w:t>
      </w:r>
      <w:proofErr w:type="gramStart"/>
      <w:r>
        <w:rPr>
          <w:sz w:val="28"/>
          <w:szCs w:val="28"/>
        </w:rPr>
        <w:t>are loved</w:t>
      </w:r>
      <w:proofErr w:type="gramEnd"/>
      <w:r>
        <w:rPr>
          <w:sz w:val="28"/>
          <w:szCs w:val="28"/>
        </w:rPr>
        <w:t xml:space="preserve"> and cherished by God.</w:t>
      </w:r>
    </w:p>
    <w:p w14:paraId="20B83B16" w14:textId="1D9B9BD3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0873B382" w14:textId="77777777" w:rsidR="003E0D14" w:rsidRDefault="003E0D14" w:rsidP="003E0D14">
      <w:pPr>
        <w:spacing w:after="0"/>
        <w:rPr>
          <w:sz w:val="28"/>
          <w:szCs w:val="28"/>
        </w:rPr>
      </w:pPr>
    </w:p>
    <w:p w14:paraId="5A572D48" w14:textId="248F07F7" w:rsidR="003E0D14" w:rsidRPr="003E0D14" w:rsidRDefault="003E0D14" w:rsidP="003E0D14">
      <w:pPr>
        <w:spacing w:after="0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Reader:</w:t>
      </w:r>
    </w:p>
    <w:p w14:paraId="4BA1FD6D" w14:textId="28294803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the newly baptised, and those who have recently returned to you, help us to support them well and delight in them as members of the body of Christ.</w:t>
      </w:r>
    </w:p>
    <w:p w14:paraId="05B03D9D" w14:textId="75B5A446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3CF07F39" w14:textId="77777777" w:rsidR="003E0D14" w:rsidRDefault="003E0D14" w:rsidP="003E0D14">
      <w:pPr>
        <w:spacing w:after="0"/>
        <w:rPr>
          <w:sz w:val="28"/>
          <w:szCs w:val="28"/>
        </w:rPr>
      </w:pPr>
    </w:p>
    <w:p w14:paraId="44842C7B" w14:textId="430DB839" w:rsidR="003E0D14" w:rsidRPr="003E0D14" w:rsidRDefault="003E0D14" w:rsidP="003E0D14">
      <w:pPr>
        <w:spacing w:after="0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Reader:</w:t>
      </w:r>
    </w:p>
    <w:p w14:paraId="62EA1AEB" w14:textId="285C83F4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who are in the grip of addictions, release them from the captivity into which their own actions have brought them</w:t>
      </w:r>
      <w:r w:rsidR="003B0657">
        <w:rPr>
          <w:sz w:val="28"/>
          <w:szCs w:val="28"/>
        </w:rPr>
        <w:t xml:space="preserve">. </w:t>
      </w:r>
      <w:r>
        <w:rPr>
          <w:sz w:val="28"/>
          <w:szCs w:val="28"/>
        </w:rPr>
        <w:t>Give them the will to be cured and restore them to the possibility of a new life.</w:t>
      </w:r>
    </w:p>
    <w:p w14:paraId="084A2428" w14:textId="546BFB3A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3C81CC86" w14:textId="77777777" w:rsidR="003E0D14" w:rsidRDefault="003E0D14" w:rsidP="003E0D14">
      <w:pPr>
        <w:spacing w:after="0"/>
        <w:rPr>
          <w:sz w:val="28"/>
          <w:szCs w:val="28"/>
        </w:rPr>
      </w:pPr>
    </w:p>
    <w:p w14:paraId="630760F4" w14:textId="71A5C873" w:rsidR="003E0D14" w:rsidRPr="003E0D14" w:rsidRDefault="003E0D14" w:rsidP="003E0D14">
      <w:pPr>
        <w:spacing w:after="0"/>
        <w:rPr>
          <w:b/>
          <w:bCs/>
          <w:sz w:val="28"/>
          <w:szCs w:val="28"/>
        </w:rPr>
      </w:pPr>
      <w:r w:rsidRPr="003E0D14">
        <w:rPr>
          <w:b/>
          <w:bCs/>
          <w:sz w:val="28"/>
          <w:szCs w:val="28"/>
        </w:rPr>
        <w:t>Reader:</w:t>
      </w:r>
    </w:p>
    <w:p w14:paraId="5DB6FBA8" w14:textId="63113216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who have recently died, commending them to the joy and safe keeping of your love.</w:t>
      </w:r>
    </w:p>
    <w:p w14:paraId="1E120EA1" w14:textId="4D91CC31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6ED5B62D" w14:textId="77777777" w:rsidR="003E0D14" w:rsidRDefault="003E0D14" w:rsidP="003E0D14">
      <w:pPr>
        <w:spacing w:after="0"/>
        <w:rPr>
          <w:sz w:val="28"/>
          <w:szCs w:val="28"/>
        </w:rPr>
      </w:pPr>
    </w:p>
    <w:p w14:paraId="74645925" w14:textId="6DCFAE25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now ask the prayers of Mary as we say Hail Mary ……………</w:t>
      </w:r>
    </w:p>
    <w:p w14:paraId="0C074B5A" w14:textId="77777777" w:rsidR="003E0D14" w:rsidRDefault="003E0D14" w:rsidP="003E0D14">
      <w:pPr>
        <w:spacing w:after="0"/>
        <w:rPr>
          <w:sz w:val="28"/>
          <w:szCs w:val="28"/>
        </w:rPr>
      </w:pPr>
    </w:p>
    <w:p w14:paraId="1F935F60" w14:textId="3A73CF38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 Rory concludes the prayers:</w:t>
      </w:r>
    </w:p>
    <w:p w14:paraId="30855B56" w14:textId="68AC1724" w:rsidR="003E0D14" w:rsidRDefault="003E0D14" w:rsidP="003E0D14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of eternal compassion, each Easter you rekindle our faith, grant your people constant joy in the renewed vigour of their souls, through Christ our Lord</w:t>
      </w:r>
      <w:r w:rsidR="003B0657">
        <w:rPr>
          <w:sz w:val="28"/>
          <w:szCs w:val="28"/>
        </w:rPr>
        <w:t xml:space="preserve">. </w:t>
      </w:r>
      <w:r>
        <w:rPr>
          <w:sz w:val="28"/>
          <w:szCs w:val="28"/>
        </w:rPr>
        <w:t>Amen.</w:t>
      </w:r>
    </w:p>
    <w:p w14:paraId="4746A296" w14:textId="77777777" w:rsidR="003E0D14" w:rsidRPr="003E0D14" w:rsidRDefault="003E0D14" w:rsidP="003E0D14">
      <w:pPr>
        <w:spacing w:after="0"/>
        <w:rPr>
          <w:sz w:val="28"/>
          <w:szCs w:val="28"/>
        </w:rPr>
      </w:pPr>
    </w:p>
    <w:sectPr w:rsidR="003E0D14" w:rsidRPr="003E0D14" w:rsidSect="003E0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14"/>
    <w:rsid w:val="003B0657"/>
    <w:rsid w:val="003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01BF"/>
  <w15:chartTrackingRefBased/>
  <w15:docId w15:val="{114E98F6-5FFD-422E-B184-ABE7AB5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D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D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D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D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D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D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D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D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D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D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D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D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D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D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D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D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D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D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0D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D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0D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0D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0D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0D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0D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D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D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0D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2024-03-20T11:11:00Z</dcterms:created>
  <dcterms:modified xsi:type="dcterms:W3CDTF">2024-03-20T11:33:00Z</dcterms:modified>
</cp:coreProperties>
</file>